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 xml:space="preserve">ПРОЕКТ</w:t>
      </w:r>
      <w:r>
        <w:rPr>
          <w:color w:val="000000"/>
          <w:sz w:val="32"/>
          <w:szCs w:val="32"/>
        </w:rPr>
      </w:r>
    </w:p>
    <w:p>
      <w:pPr>
        <w:pStyle w:val="932"/>
        <w:jc w:val="center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ПРАВИТЕЛЬСТВО  ЕВРЕЙСКОЙ</w:t>
      </w:r>
      <w:r>
        <w:rPr>
          <w:color w:val="000000"/>
          <w:sz w:val="28"/>
          <w:szCs w:val="28"/>
        </w:rPr>
        <w:t xml:space="preserve">  АВТОНОМНОЙ  ОБЛАСТИ</w:t>
      </w:r>
      <w:r>
        <w:rPr>
          <w:color w:val="000000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2"/>
        <w:jc w:val="center"/>
        <w:spacing w:before="0" w:beforeAutospacing="0" w:after="0" w:afterAutospacing="0"/>
      </w:pPr>
      <w:r>
        <w:rPr>
          <w:b/>
          <w:bCs/>
          <w:color w:val="000000"/>
          <w:sz w:val="36"/>
          <w:szCs w:val="36"/>
        </w:rPr>
        <w:t xml:space="preserve">ПОСТАНОВЛЕНИЕ</w:t>
      </w:r>
      <w:r/>
    </w:p>
    <w:p>
      <w:pPr>
        <w:pStyle w:val="933"/>
        <w:spacing w:before="20" w:beforeAutospacing="0" w:after="0" w:afterAutospacing="0"/>
        <w:tabs>
          <w:tab w:val="left" w:pos="13469" w:leader="none"/>
        </w:tabs>
      </w:pPr>
      <w:r/>
      <w:r/>
    </w:p>
    <w:p>
      <w:pPr>
        <w:pStyle w:val="933"/>
        <w:spacing w:before="20" w:beforeAutospacing="0" w:after="0" w:afterAutospacing="0"/>
        <w:tabs>
          <w:tab w:val="left" w:pos="13469" w:leader="none"/>
        </w:tabs>
      </w:pPr>
      <w:r>
        <w:rPr>
          <w:color w:val="000000"/>
          <w:sz w:val="20"/>
          <w:szCs w:val="20"/>
        </w:rPr>
        <w:t xml:space="preserve">_____________________                                                                                                                          № _________</w:t>
      </w:r>
      <w:r/>
    </w:p>
    <w:p>
      <w:pPr>
        <w:pStyle w:val="933"/>
        <w:jc w:val="center"/>
        <w:spacing w:before="200" w:beforeAutospacing="0" w:after="0" w:afterAutospacing="0"/>
      </w:pPr>
      <w:r>
        <w:rPr>
          <w:color w:val="000000"/>
          <w:sz w:val="20"/>
          <w:szCs w:val="20"/>
        </w:rPr>
        <w:t xml:space="preserve">г. Биробиджан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реорганизации государственн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Еврейской автономной области «</w:t>
      </w:r>
      <w:r>
        <w:rPr>
          <w:rFonts w:ascii="Times New Roman" w:hAnsi="Times New Roman"/>
          <w:sz w:val="28"/>
          <w:szCs w:val="28"/>
        </w:rPr>
        <w:t xml:space="preserve">Теплоэнерго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Гражданским кодексом </w:t>
      </w:r>
      <w:r>
        <w:rPr>
          <w:rFonts w:ascii="Times New Roman" w:hAnsi="Times New Roman"/>
          <w:color w:val="000000"/>
          <w:sz w:val="28"/>
          <w:szCs w:val="28"/>
        </w:rPr>
        <w:t xml:space="preserve">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, Федеральным законом от 14.11.2022 № 161-ФЗ «О государственных и муниципальных унитарных </w:t>
      </w:r>
      <w:r>
        <w:rPr>
          <w:rFonts w:ascii="Times New Roman" w:hAnsi="Times New Roman"/>
          <w:color w:val="000000"/>
          <w:sz w:val="28"/>
          <w:szCs w:val="28"/>
        </w:rPr>
        <w:t xml:space="preserve">предприятиях», постановлением правительства Еврейской автономной области от 24.03.2009 № 85-пп «Об утверждении Положения о порядке принятия решений о создании, реорганизации и ликвидации государственных унитарных предприятий Еврейской автономной области»,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распоряжением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правительства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Еврейской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автономной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области от 03.09</w:t>
      </w:r>
      <w:r>
        <w:rPr>
          <w:rFonts w:ascii="Times New Roman" w:hAnsi="Times New Roman"/>
          <w:color w:val="000000"/>
          <w:sz w:val="28"/>
          <w:szCs w:val="28"/>
        </w:rPr>
        <w:t xml:space="preserve">.202</w:t>
      </w:r>
      <w:r>
        <w:rPr>
          <w:rFonts w:ascii="Times New Roman" w:hAnsi="Times New Roman"/>
          <w:color w:val="000000"/>
          <w:sz w:val="28"/>
          <w:szCs w:val="28"/>
        </w:rPr>
        <w:t xml:space="preserve">4 № 375</w:t>
      </w:r>
      <w:r>
        <w:rPr>
          <w:rFonts w:ascii="Times New Roman" w:hAnsi="Times New Roman"/>
          <w:color w:val="000000"/>
          <w:sz w:val="28"/>
          <w:szCs w:val="28"/>
        </w:rPr>
        <w:t xml:space="preserve">-рп «О принятии в государственную собственность Еврейской автономной области из собственности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 xml:space="preserve">Октябрь</w:t>
      </w:r>
      <w:r>
        <w:rPr>
          <w:rFonts w:ascii="Times New Roman" w:hAnsi="Times New Roman"/>
          <w:color w:val="000000"/>
          <w:sz w:val="28"/>
          <w:szCs w:val="28"/>
        </w:rPr>
        <w:t xml:space="preserve">ский муниципальный район» Еврейской автономной области муниципальн</w:t>
      </w:r>
      <w:r>
        <w:rPr>
          <w:rFonts w:ascii="Times New Roman" w:hAnsi="Times New Roman"/>
          <w:color w:val="000000"/>
          <w:sz w:val="28"/>
          <w:szCs w:val="28"/>
        </w:rPr>
        <w:t xml:space="preserve">ого</w:t>
      </w:r>
      <w:r>
        <w:rPr>
          <w:rFonts w:ascii="Times New Roman" w:hAnsi="Times New Roman"/>
          <w:color w:val="000000"/>
          <w:sz w:val="28"/>
          <w:szCs w:val="28"/>
        </w:rPr>
        <w:t xml:space="preserve"> унитарн</w:t>
      </w:r>
      <w:r>
        <w:rPr>
          <w:rFonts w:ascii="Times New Roman" w:hAnsi="Times New Roman"/>
          <w:color w:val="000000"/>
          <w:sz w:val="28"/>
          <w:szCs w:val="28"/>
        </w:rPr>
        <w:t xml:space="preserve">ого</w:t>
      </w:r>
      <w:r>
        <w:rPr>
          <w:rFonts w:ascii="Times New Roman" w:hAnsi="Times New Roman"/>
          <w:color w:val="000000"/>
          <w:sz w:val="28"/>
          <w:szCs w:val="28"/>
        </w:rPr>
        <w:t xml:space="preserve"> предприят</w:t>
      </w:r>
      <w:r>
        <w:rPr>
          <w:rFonts w:ascii="Times New Roman" w:hAnsi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«Теплоэнерго»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 xml:space="preserve">Октябрь</w:t>
      </w:r>
      <w:r>
        <w:rPr>
          <w:rFonts w:ascii="Times New Roman" w:hAnsi="Times New Roman"/>
          <w:color w:val="000000"/>
          <w:sz w:val="28"/>
          <w:szCs w:val="28"/>
        </w:rPr>
        <w:t xml:space="preserve">ский муниципальный район» Еврейской автономной области, в том числе недвижимого имущества» правительство Еврейской автономной области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</w:t>
      </w:r>
      <w:r>
        <w:rPr>
          <w:rFonts w:ascii="Times New Roman" w:hAnsi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Реорганизовать государственн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е предприяти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Еврейской автономной области «</w:t>
      </w:r>
      <w:r>
        <w:rPr>
          <w:rFonts w:ascii="Times New Roman" w:hAnsi="Times New Roman"/>
          <w:sz w:val="28"/>
          <w:szCs w:val="28"/>
        </w:rPr>
        <w:t xml:space="preserve">Теплоэнерго</w:t>
      </w:r>
      <w:r>
        <w:rPr>
          <w:rFonts w:ascii="Times New Roman" w:hAnsi="Times New Roman"/>
          <w:sz w:val="28"/>
          <w:szCs w:val="28"/>
        </w:rPr>
        <w:t xml:space="preserve">» путем присоединения к государственному предприятию Еврейской автономной области «</w:t>
      </w:r>
      <w:r>
        <w:rPr>
          <w:rFonts w:ascii="Times New Roman" w:hAnsi="Times New Roman"/>
          <w:sz w:val="28"/>
          <w:szCs w:val="28"/>
        </w:rPr>
        <w:t xml:space="preserve">Облэнергоремонт</w:t>
      </w:r>
      <w:r>
        <w:rPr>
          <w:rFonts w:ascii="Times New Roman" w:hAnsi="Times New Roman"/>
          <w:sz w:val="28"/>
          <w:szCs w:val="28"/>
        </w:rPr>
        <w:t xml:space="preserve"> плюс» с сохранением основных целей деятельности реорганизуем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Установит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что государственное предприятие Еврейской автономной области «</w:t>
      </w:r>
      <w:r>
        <w:rPr>
          <w:rFonts w:ascii="Times New Roman" w:hAnsi="Times New Roman"/>
          <w:sz w:val="28"/>
          <w:szCs w:val="28"/>
        </w:rPr>
        <w:t xml:space="preserve">Облэнергоремонт</w:t>
      </w:r>
      <w:r>
        <w:rPr>
          <w:rFonts w:ascii="Times New Roman" w:hAnsi="Times New Roman"/>
          <w:sz w:val="28"/>
          <w:szCs w:val="28"/>
        </w:rPr>
        <w:t xml:space="preserve"> плюс» является правопреемником присоединяем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Еврейской автономной области «</w:t>
      </w:r>
      <w:r>
        <w:rPr>
          <w:rFonts w:ascii="Times New Roman" w:hAnsi="Times New Roman"/>
          <w:sz w:val="28"/>
          <w:szCs w:val="28"/>
        </w:rPr>
        <w:t xml:space="preserve">Теплоэнерго</w:t>
      </w:r>
      <w:r>
        <w:rPr>
          <w:rFonts w:ascii="Times New Roman" w:hAnsi="Times New Roman"/>
          <w:sz w:val="28"/>
          <w:szCs w:val="28"/>
        </w:rPr>
        <w:t xml:space="preserve">» и к нему переходят все </w:t>
      </w:r>
      <w:r>
        <w:rPr>
          <w:rFonts w:ascii="Times New Roman" w:hAnsi="Times New Roman"/>
          <w:sz w:val="28"/>
          <w:szCs w:val="28"/>
        </w:rPr>
        <w:t xml:space="preserve">имущественные и неимущественные права и обязательства данн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в соответствии с передаточным акт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Государственн</w:t>
      </w:r>
      <w:r>
        <w:rPr>
          <w:rFonts w:ascii="Times New Roman" w:hAnsi="Times New Roman"/>
          <w:sz w:val="28"/>
          <w:szCs w:val="28"/>
        </w:rPr>
        <w:t xml:space="preserve">ому</w:t>
      </w:r>
      <w:r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Еврейской автономной области «</w:t>
      </w:r>
      <w:r>
        <w:rPr>
          <w:rFonts w:ascii="Times New Roman" w:hAnsi="Times New Roman"/>
          <w:sz w:val="28"/>
          <w:szCs w:val="28"/>
        </w:rPr>
        <w:t xml:space="preserve">Теплоэнерго</w:t>
      </w:r>
      <w:r>
        <w:rPr>
          <w:rFonts w:ascii="Times New Roman" w:hAnsi="Times New Roman"/>
          <w:sz w:val="28"/>
          <w:szCs w:val="28"/>
        </w:rPr>
        <w:t xml:space="preserve">» совместно с государственным предприятием Еврейской автономной области «</w:t>
      </w:r>
      <w:r>
        <w:rPr>
          <w:rFonts w:ascii="Times New Roman" w:hAnsi="Times New Roman"/>
          <w:sz w:val="28"/>
          <w:szCs w:val="28"/>
        </w:rPr>
        <w:t xml:space="preserve">Облэнергоремонт</w:t>
      </w:r>
      <w:r>
        <w:rPr>
          <w:rFonts w:ascii="Times New Roman" w:hAnsi="Times New Roman"/>
          <w:sz w:val="28"/>
          <w:szCs w:val="28"/>
        </w:rPr>
        <w:t xml:space="preserve"> плюс»: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подготовить передаточн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sz w:val="28"/>
          <w:szCs w:val="28"/>
        </w:rPr>
        <w:t xml:space="preserve"> акт;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согласовать передаточн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sz w:val="28"/>
          <w:szCs w:val="28"/>
        </w:rPr>
        <w:t xml:space="preserve"> акт с департаментом по управлению государственным имуществом Еврейской автономной области;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представить передаточн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sz w:val="28"/>
          <w:szCs w:val="28"/>
        </w:rPr>
        <w:t xml:space="preserve"> акт на утверждение в департамент строительства и жилищно-коммунального хозяйства правительства Еврейской автономной области.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Департаменту строительства и жилищно-коммунального хозяйства правительст</w:t>
      </w:r>
      <w:r>
        <w:rPr>
          <w:rFonts w:ascii="Times New Roman" w:hAnsi="Times New Roman"/>
          <w:sz w:val="28"/>
          <w:szCs w:val="28"/>
        </w:rPr>
        <w:t xml:space="preserve">ва Еврейской автономной области совместно с департаментом по управлению государственным имуществом Еврейской автономной области в срок до 01 октября 2024 года обеспечить внесение изменений в устав государственного предприятия Еврейской автономной области «</w:t>
      </w:r>
      <w:r>
        <w:rPr>
          <w:rFonts w:ascii="Times New Roman" w:hAnsi="Times New Roman"/>
          <w:sz w:val="28"/>
          <w:szCs w:val="28"/>
        </w:rPr>
        <w:t xml:space="preserve">Облэнергоремонт</w:t>
      </w:r>
      <w:r>
        <w:rPr>
          <w:rFonts w:ascii="Times New Roman" w:hAnsi="Times New Roman"/>
          <w:sz w:val="28"/>
          <w:szCs w:val="28"/>
        </w:rPr>
        <w:t xml:space="preserve"> плюс» в установленном законодательством порядке.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5. Департаменту строительства и жилищно-коммунального хозяйства правительства Еврейской автономной области совместно с департаментом по управлению государственным имуществом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в течение трех месяцев со дня вступления в силу настоящего постановления осуществить необходимые юридические действия по реорганизации государственн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Еврейской автономной области «</w:t>
      </w:r>
      <w:r>
        <w:rPr>
          <w:rFonts w:ascii="Times New Roman" w:hAnsi="Times New Roman"/>
          <w:sz w:val="28"/>
          <w:szCs w:val="28"/>
        </w:rPr>
        <w:t xml:space="preserve">Теплоэнерго</w:t>
      </w:r>
      <w:r>
        <w:rPr>
          <w:rFonts w:ascii="Times New Roman" w:hAnsi="Times New Roman"/>
          <w:sz w:val="28"/>
          <w:szCs w:val="28"/>
        </w:rPr>
        <w:t xml:space="preserve">», в том числе связанные с проведением организационно-штатных мероприятий.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Генеральн</w:t>
      </w:r>
      <w:r>
        <w:rPr>
          <w:rFonts w:ascii="Times New Roman" w:hAnsi="Times New Roman"/>
          <w:sz w:val="28"/>
          <w:szCs w:val="28"/>
        </w:rPr>
        <w:t xml:space="preserve">ому</w:t>
      </w:r>
      <w:r>
        <w:rPr>
          <w:rFonts w:ascii="Times New Roman" w:hAnsi="Times New Roman"/>
          <w:sz w:val="28"/>
          <w:szCs w:val="28"/>
        </w:rPr>
        <w:t xml:space="preserve"> директор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Еврейской автономной области «</w:t>
      </w:r>
      <w:r>
        <w:rPr>
          <w:rFonts w:ascii="Times New Roman" w:hAnsi="Times New Roman"/>
          <w:sz w:val="28"/>
          <w:szCs w:val="28"/>
        </w:rPr>
        <w:t xml:space="preserve">Облэнергоремонт</w:t>
      </w:r>
      <w:r>
        <w:rPr>
          <w:rFonts w:ascii="Times New Roman" w:hAnsi="Times New Roman"/>
          <w:sz w:val="28"/>
          <w:szCs w:val="28"/>
        </w:rPr>
        <w:t xml:space="preserve"> плюс» и директору государственного предприятия Еврейской автономной области «</w:t>
      </w:r>
      <w:r>
        <w:rPr>
          <w:rFonts w:ascii="Times New Roman" w:hAnsi="Times New Roman"/>
          <w:sz w:val="28"/>
          <w:szCs w:val="28"/>
        </w:rPr>
        <w:t xml:space="preserve">Тепло</w:t>
      </w:r>
      <w:r>
        <w:rPr>
          <w:rFonts w:ascii="Times New Roman" w:hAnsi="Times New Roman"/>
          <w:sz w:val="28"/>
          <w:szCs w:val="28"/>
        </w:rPr>
        <w:t xml:space="preserve">энерго</w:t>
      </w:r>
      <w:r>
        <w:rPr>
          <w:rFonts w:ascii="Times New Roman" w:hAnsi="Times New Roman"/>
          <w:sz w:val="28"/>
          <w:szCs w:val="28"/>
        </w:rPr>
        <w:t xml:space="preserve">»: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в течение трех рабочих дней после даты принятия настоящего постановления сообщить в письменной форме в регистрирующий орган о начале процедуры реорганизации государственн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Еврейской автономной области, в том числе о форме реорганизации, с приложением решения о реорганизации;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уведомить в установленном законодательством порядке кредиторов о реорганизации государственн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Еврейской автономной области;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после внесения в единый государственной реестр юридических лиц записи о начале процедуры реорганизации государственн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Еврейской автономной области дважды с периодичностью один раз в месяц помещать в средствах массовой информации, в которых опубликовываются данные о государственной регистрации юридических лиц, уведомление о реорганизации государственн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Еврейской автономной области.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Департаменту по управлению государственным имуществом</w:t>
      </w:r>
      <w:r>
        <w:rPr>
          <w:rFonts w:ascii="Times New Roman" w:hAnsi="Times New Roman"/>
          <w:sz w:val="28"/>
          <w:szCs w:val="28"/>
        </w:rPr>
        <w:t xml:space="preserve"> Еврейской автономной области в</w:t>
      </w:r>
      <w:r>
        <w:rPr>
          <w:rFonts w:ascii="Times New Roman" w:hAnsi="Times New Roman"/>
          <w:sz w:val="28"/>
          <w:szCs w:val="28"/>
        </w:rPr>
        <w:t xml:space="preserve">нести изменени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в реестр государственного имущества Еврейской автономной области.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 Департаменту строительства и жилищно-коммунального хозяйства правительства Еврейской автономной области </w:t>
      </w:r>
      <w:r>
        <w:rPr>
          <w:rFonts w:ascii="Times New Roman" w:hAnsi="Times New Roman"/>
          <w:sz w:val="28"/>
          <w:szCs w:val="28"/>
        </w:rPr>
        <w:t xml:space="preserve">в срок до 01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ноября 2024 года </w:t>
      </w:r>
      <w:r>
        <w:rPr>
          <w:rFonts w:ascii="Times New Roman" w:hAnsi="Times New Roman"/>
          <w:sz w:val="28"/>
          <w:szCs w:val="28"/>
        </w:rPr>
        <w:t xml:space="preserve">внести изменени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в перечень некоммерческих организаций, областных государственных учреждений, функции и полномочия которых осуществляет департамент строительства и жилищно-коммунального хозяйства правительства</w:t>
      </w:r>
      <w:r>
        <w:rPr>
          <w:rFonts w:ascii="Times New Roman" w:hAnsi="Times New Roman"/>
          <w:sz w:val="28"/>
          <w:szCs w:val="28"/>
        </w:rPr>
        <w:t xml:space="preserve"> Еврейской автономной области, государственных предприятий </w:t>
      </w:r>
      <w:r>
        <w:rPr>
          <w:rFonts w:ascii="Times New Roman" w:hAnsi="Times New Roman"/>
          <w:sz w:val="28"/>
          <w:szCs w:val="28"/>
        </w:rPr>
        <w:t xml:space="preserve">Еврейской автономной области, находящихся в ведении департамента строительства и жилищно-коммунального </w:t>
      </w:r>
      <w:r>
        <w:rPr>
          <w:rFonts w:ascii="Times New Roman" w:hAnsi="Times New Roman"/>
          <w:sz w:val="28"/>
          <w:szCs w:val="28"/>
        </w:rPr>
        <w:t xml:space="preserve">хозяйства правительства Еврейской автономной области, утвержденный постановлением правительства Еврейской автономной области от 30.06.2021 № 209-пп «О департаменте строительства и жилищно-коммунального хозяйства правительства Еврейской автономной области».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 Настоящее постановление вступает в силу со дня его подписания.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04"/>
        <w:gridCol w:w="495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textDirection w:val="lrTb"/>
            <w:noWrap w:val="false"/>
          </w:tcPr>
          <w:p>
            <w:pPr>
              <w:jc w:val="both"/>
              <w:tabs>
                <w:tab w:val="num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Губернатор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7" w:type="dxa"/>
            <w:textDirection w:val="lrTb"/>
            <w:noWrap w:val="false"/>
          </w:tcPr>
          <w:p>
            <w:pPr>
              <w:ind w:firstLine="709"/>
              <w:jc w:val="right"/>
              <w:tabs>
                <w:tab w:val="num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Р.Э. Гольдштейн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09"/>
              <w:jc w:val="right"/>
              <w:tabs>
                <w:tab w:val="num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09"/>
              <w:jc w:val="right"/>
              <w:tabs>
                <w:tab w:val="num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erReference w:type="even" r:id="rId11"/>
      <w:footnotePr/>
      <w:endnotePr/>
      <w:type w:val="nextPage"/>
      <w:pgSz w:w="11906" w:h="16838" w:orient="portrait"/>
      <w:pgMar w:top="1134" w:right="850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S Sans Serif">
    <w:panose1 w:val="02000603000000000000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rPr>
        <w:rStyle w:val="902"/>
      </w:rPr>
      <w:framePr w:wrap="around" w:vAnchor="text" w:hAnchor="margin" w:xAlign="right" w:y="1"/>
    </w:pPr>
    <w:r>
      <w:rPr>
        <w:rStyle w:val="902"/>
      </w:rPr>
      <w:fldChar w:fldCharType="begin"/>
    </w:r>
    <w:r>
      <w:rPr>
        <w:rStyle w:val="902"/>
      </w:rPr>
      <w:instrText xml:space="preserve">PAGE  </w:instrText>
    </w:r>
    <w:r>
      <w:rPr>
        <w:rStyle w:val="902"/>
      </w:rPr>
      <w:fldChar w:fldCharType="separate"/>
    </w:r>
    <w:r>
      <w:rPr>
        <w:rStyle w:val="902"/>
      </w:rPr>
      <w:t xml:space="preserve">8</w:t>
    </w:r>
    <w:r>
      <w:rPr>
        <w:rStyle w:val="902"/>
      </w:rPr>
      <w:fldChar w:fldCharType="end"/>
    </w:r>
    <w:r>
      <w:rPr>
        <w:rStyle w:val="902"/>
      </w:rPr>
    </w:r>
  </w:p>
  <w:p>
    <w:pPr>
      <w:pStyle w:val="751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74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rPr>
        <w:rStyle w:val="902"/>
      </w:rPr>
      <w:framePr w:wrap="around" w:vAnchor="text" w:hAnchor="margin" w:xAlign="center" w:y="1"/>
    </w:pPr>
    <w:r>
      <w:rPr>
        <w:rStyle w:val="902"/>
      </w:rPr>
      <w:fldChar w:fldCharType="begin"/>
    </w:r>
    <w:r>
      <w:rPr>
        <w:rStyle w:val="902"/>
      </w:rPr>
      <w:instrText xml:space="preserve">PAGE  </w:instrText>
    </w:r>
    <w:r>
      <w:rPr>
        <w:rStyle w:val="902"/>
      </w:rPr>
      <w:fldChar w:fldCharType="separate"/>
    </w:r>
    <w:r>
      <w:rPr>
        <w:rStyle w:val="902"/>
      </w:rPr>
      <w:t xml:space="preserve">8</w:t>
    </w:r>
    <w:r>
      <w:rPr>
        <w:rStyle w:val="902"/>
      </w:rPr>
      <w:fldChar w:fldCharType="end"/>
    </w:r>
    <w:r>
      <w:rPr>
        <w:rStyle w:val="902"/>
      </w:rPr>
    </w:r>
  </w:p>
  <w:p>
    <w:pPr>
      <w:pStyle w:val="74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7"/>
    <w:link w:val="7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7"/>
    <w:link w:val="7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7"/>
    <w:link w:val="72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7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7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27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27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27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27"/>
    <w:link w:val="72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7"/>
    <w:link w:val="741"/>
    <w:uiPriority w:val="10"/>
    <w:rPr>
      <w:sz w:val="48"/>
      <w:szCs w:val="48"/>
    </w:rPr>
  </w:style>
  <w:style w:type="character" w:styleId="37">
    <w:name w:val="Subtitle Char"/>
    <w:basedOn w:val="727"/>
    <w:link w:val="743"/>
    <w:uiPriority w:val="11"/>
    <w:rPr>
      <w:sz w:val="24"/>
      <w:szCs w:val="24"/>
    </w:rPr>
  </w:style>
  <w:style w:type="character" w:styleId="39">
    <w:name w:val="Quote Char"/>
    <w:link w:val="745"/>
    <w:uiPriority w:val="29"/>
    <w:rPr>
      <w:i/>
    </w:rPr>
  </w:style>
  <w:style w:type="character" w:styleId="41">
    <w:name w:val="Intense Quote Char"/>
    <w:link w:val="747"/>
    <w:uiPriority w:val="30"/>
    <w:rPr>
      <w:i/>
    </w:rPr>
  </w:style>
  <w:style w:type="character" w:styleId="176">
    <w:name w:val="Footnote Text Char"/>
    <w:link w:val="882"/>
    <w:uiPriority w:val="99"/>
    <w:rPr>
      <w:sz w:val="18"/>
    </w:rPr>
  </w:style>
  <w:style w:type="character" w:styleId="179">
    <w:name w:val="Endnote Text Char"/>
    <w:link w:val="885"/>
    <w:uiPriority w:val="99"/>
    <w:rPr>
      <w:sz w:val="20"/>
    </w:rPr>
  </w:style>
  <w:style w:type="paragraph" w:styleId="717" w:default="1">
    <w:name w:val="Normal"/>
    <w:qFormat/>
    <w:rPr>
      <w:sz w:val="24"/>
      <w:szCs w:val="24"/>
    </w:rPr>
  </w:style>
  <w:style w:type="paragraph" w:styleId="718">
    <w:name w:val="Heading 1"/>
    <w:basedOn w:val="717"/>
    <w:next w:val="717"/>
    <w:link w:val="730"/>
    <w:uiPriority w:val="9"/>
    <w:qFormat/>
    <w:pPr>
      <w:keepNext/>
      <w:spacing w:before="240" w:after="60"/>
      <w:outlineLvl w:val="0"/>
    </w:pPr>
    <w:rPr>
      <w:rFonts w:ascii="Cambria" w:hAnsi="Cambria" w:eastAsia="Times New Roman" w:cs="Arial"/>
      <w:b/>
      <w:bCs/>
      <w:sz w:val="32"/>
      <w:szCs w:val="32"/>
    </w:rPr>
  </w:style>
  <w:style w:type="paragraph" w:styleId="719">
    <w:name w:val="Heading 2"/>
    <w:basedOn w:val="717"/>
    <w:next w:val="717"/>
    <w:link w:val="731"/>
    <w:uiPriority w:val="9"/>
    <w:unhideWhenUsed/>
    <w:qFormat/>
    <w:pPr>
      <w:keepNext/>
      <w:spacing w:before="240" w:after="60"/>
      <w:outlineLvl w:val="1"/>
    </w:pPr>
    <w:rPr>
      <w:rFonts w:ascii="Cambria" w:hAnsi="Cambria" w:eastAsia="Times New Roman" w:cs="Arial"/>
      <w:b/>
      <w:bCs/>
      <w:i/>
      <w:iCs/>
      <w:sz w:val="28"/>
      <w:szCs w:val="28"/>
    </w:rPr>
  </w:style>
  <w:style w:type="paragraph" w:styleId="720">
    <w:name w:val="Heading 3"/>
    <w:basedOn w:val="717"/>
    <w:next w:val="717"/>
    <w:link w:val="732"/>
    <w:uiPriority w:val="9"/>
    <w:unhideWhenUsed/>
    <w:qFormat/>
    <w:pPr>
      <w:keepNext/>
      <w:spacing w:before="240" w:after="60"/>
      <w:outlineLvl w:val="2"/>
    </w:pPr>
    <w:rPr>
      <w:rFonts w:ascii="Cambria" w:hAnsi="Cambria" w:eastAsia="Times New Roman" w:cs="Arial"/>
      <w:b/>
      <w:bCs/>
      <w:sz w:val="26"/>
      <w:szCs w:val="26"/>
    </w:rPr>
  </w:style>
  <w:style w:type="paragraph" w:styleId="721">
    <w:name w:val="Heading 4"/>
    <w:basedOn w:val="717"/>
    <w:next w:val="717"/>
    <w:link w:val="733"/>
    <w:uiPriority w:val="9"/>
    <w:unhideWhenUsed/>
    <w:qFormat/>
    <w:pPr>
      <w:keepNext/>
      <w:spacing w:before="240" w:after="60"/>
      <w:outlineLvl w:val="3"/>
    </w:pPr>
    <w:rPr>
      <w:rFonts w:cs="Arial"/>
      <w:b/>
      <w:bCs/>
      <w:sz w:val="28"/>
      <w:szCs w:val="28"/>
    </w:rPr>
  </w:style>
  <w:style w:type="paragraph" w:styleId="722">
    <w:name w:val="Heading 5"/>
    <w:basedOn w:val="717"/>
    <w:next w:val="717"/>
    <w:link w:val="734"/>
    <w:uiPriority w:val="9"/>
    <w:unhideWhenUsed/>
    <w:qFormat/>
    <w:pPr>
      <w:spacing w:before="240" w:after="60"/>
      <w:outlineLvl w:val="4"/>
    </w:pPr>
    <w:rPr>
      <w:rFonts w:cs="Arial"/>
      <w:b/>
      <w:bCs/>
      <w:i/>
      <w:iCs/>
      <w:sz w:val="26"/>
      <w:szCs w:val="26"/>
    </w:rPr>
  </w:style>
  <w:style w:type="paragraph" w:styleId="723">
    <w:name w:val="Heading 6"/>
    <w:basedOn w:val="717"/>
    <w:next w:val="717"/>
    <w:link w:val="735"/>
    <w:uiPriority w:val="9"/>
    <w:unhideWhenUsed/>
    <w:qFormat/>
    <w:pPr>
      <w:spacing w:before="240" w:after="60"/>
      <w:outlineLvl w:val="5"/>
    </w:pPr>
    <w:rPr>
      <w:rFonts w:cs="Arial"/>
      <w:b/>
      <w:bCs/>
      <w:sz w:val="22"/>
      <w:szCs w:val="22"/>
    </w:rPr>
  </w:style>
  <w:style w:type="paragraph" w:styleId="724">
    <w:name w:val="Heading 7"/>
    <w:basedOn w:val="717"/>
    <w:next w:val="717"/>
    <w:link w:val="736"/>
    <w:uiPriority w:val="9"/>
    <w:unhideWhenUsed/>
    <w:qFormat/>
    <w:pPr>
      <w:spacing w:before="240" w:after="60"/>
      <w:outlineLvl w:val="6"/>
    </w:pPr>
  </w:style>
  <w:style w:type="paragraph" w:styleId="725">
    <w:name w:val="Heading 8"/>
    <w:basedOn w:val="717"/>
    <w:next w:val="717"/>
    <w:link w:val="737"/>
    <w:uiPriority w:val="9"/>
    <w:unhideWhenUsed/>
    <w:qFormat/>
    <w:pPr>
      <w:spacing w:before="240" w:after="60"/>
      <w:outlineLvl w:val="7"/>
    </w:pPr>
    <w:rPr>
      <w:i/>
      <w:iCs/>
    </w:rPr>
  </w:style>
  <w:style w:type="paragraph" w:styleId="726">
    <w:name w:val="Heading 9"/>
    <w:basedOn w:val="717"/>
    <w:next w:val="717"/>
    <w:link w:val="738"/>
    <w:uiPriority w:val="9"/>
    <w:unhideWhenUsed/>
    <w:qFormat/>
    <w:pPr>
      <w:spacing w:before="240" w:after="60"/>
      <w:outlineLvl w:val="8"/>
    </w:pPr>
    <w:rPr>
      <w:rFonts w:ascii="Cambria" w:hAnsi="Cambria" w:eastAsia="Times New Roman" w:cs="Arial"/>
      <w:sz w:val="22"/>
      <w:szCs w:val="22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character" w:styleId="730" w:customStyle="1">
    <w:name w:val="Заголовок 1 Знак"/>
    <w:link w:val="718"/>
    <w:uiPriority w:val="9"/>
    <w:rPr>
      <w:rFonts w:ascii="Cambria" w:hAnsi="Cambria" w:eastAsia="Times New Roman" w:cs="Arial"/>
      <w:b/>
      <w:bCs/>
      <w:sz w:val="32"/>
      <w:szCs w:val="32"/>
    </w:rPr>
  </w:style>
  <w:style w:type="character" w:styleId="731" w:customStyle="1">
    <w:name w:val="Заголовок 2 Знак"/>
    <w:link w:val="719"/>
    <w:uiPriority w:val="9"/>
    <w:rPr>
      <w:rFonts w:ascii="Cambria" w:hAnsi="Cambria" w:eastAsia="Times New Roman" w:cs="Arial"/>
      <w:b/>
      <w:bCs/>
      <w:i/>
      <w:iCs/>
      <w:sz w:val="28"/>
      <w:szCs w:val="28"/>
    </w:rPr>
  </w:style>
  <w:style w:type="character" w:styleId="732" w:customStyle="1">
    <w:name w:val="Заголовок 3 Знак"/>
    <w:link w:val="720"/>
    <w:uiPriority w:val="9"/>
    <w:rPr>
      <w:rFonts w:ascii="Cambria" w:hAnsi="Cambria" w:eastAsia="Times New Roman" w:cs="Arial"/>
      <w:b/>
      <w:bCs/>
      <w:sz w:val="26"/>
      <w:szCs w:val="26"/>
    </w:rPr>
  </w:style>
  <w:style w:type="character" w:styleId="733" w:customStyle="1">
    <w:name w:val="Заголовок 4 Знак"/>
    <w:link w:val="721"/>
    <w:uiPriority w:val="9"/>
    <w:rPr>
      <w:rFonts w:cs="Arial"/>
      <w:b/>
      <w:bCs/>
      <w:sz w:val="28"/>
      <w:szCs w:val="28"/>
    </w:rPr>
  </w:style>
  <w:style w:type="character" w:styleId="734" w:customStyle="1">
    <w:name w:val="Заголовок 5 Знак"/>
    <w:link w:val="722"/>
    <w:uiPriority w:val="9"/>
    <w:rPr>
      <w:rFonts w:cs="Arial"/>
      <w:b/>
      <w:bCs/>
      <w:i/>
      <w:iCs/>
      <w:sz w:val="26"/>
      <w:szCs w:val="26"/>
    </w:rPr>
  </w:style>
  <w:style w:type="character" w:styleId="735" w:customStyle="1">
    <w:name w:val="Заголовок 6 Знак"/>
    <w:link w:val="723"/>
    <w:uiPriority w:val="9"/>
    <w:rPr>
      <w:rFonts w:cs="Arial"/>
      <w:b/>
      <w:bCs/>
    </w:rPr>
  </w:style>
  <w:style w:type="character" w:styleId="736" w:customStyle="1">
    <w:name w:val="Заголовок 7 Знак"/>
    <w:link w:val="724"/>
    <w:uiPriority w:val="9"/>
    <w:rPr>
      <w:sz w:val="24"/>
      <w:szCs w:val="24"/>
    </w:rPr>
  </w:style>
  <w:style w:type="character" w:styleId="737" w:customStyle="1">
    <w:name w:val="Заголовок 8 Знак"/>
    <w:link w:val="725"/>
    <w:uiPriority w:val="9"/>
    <w:rPr>
      <w:i/>
      <w:iCs/>
      <w:sz w:val="24"/>
      <w:szCs w:val="24"/>
    </w:rPr>
  </w:style>
  <w:style w:type="character" w:styleId="738" w:customStyle="1">
    <w:name w:val="Заголовок 9 Знак"/>
    <w:link w:val="726"/>
    <w:uiPriority w:val="9"/>
    <w:rPr>
      <w:rFonts w:ascii="Cambria" w:hAnsi="Cambria" w:eastAsia="Times New Roman" w:cs="Arial"/>
    </w:rPr>
  </w:style>
  <w:style w:type="paragraph" w:styleId="739">
    <w:name w:val="List Paragraph"/>
    <w:basedOn w:val="717"/>
    <w:uiPriority w:val="34"/>
    <w:qFormat/>
    <w:pPr>
      <w:contextualSpacing/>
      <w:ind w:left="720"/>
    </w:pPr>
  </w:style>
  <w:style w:type="paragraph" w:styleId="740">
    <w:name w:val="No Spacing"/>
    <w:basedOn w:val="717"/>
    <w:uiPriority w:val="1"/>
    <w:qFormat/>
    <w:rPr>
      <w:szCs w:val="32"/>
    </w:rPr>
  </w:style>
  <w:style w:type="paragraph" w:styleId="741">
    <w:name w:val="Title"/>
    <w:basedOn w:val="717"/>
    <w:next w:val="717"/>
    <w:link w:val="742"/>
    <w:uiPriority w:val="10"/>
    <w:qFormat/>
    <w:pPr>
      <w:jc w:val="center"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character" w:styleId="742" w:customStyle="1">
    <w:name w:val="Название Знак"/>
    <w:link w:val="741"/>
    <w:uiPriority w:val="10"/>
    <w:rPr>
      <w:rFonts w:ascii="Cambria" w:hAnsi="Cambria" w:eastAsia="Times New Roman"/>
      <w:b/>
      <w:bCs/>
      <w:sz w:val="32"/>
      <w:szCs w:val="32"/>
    </w:rPr>
  </w:style>
  <w:style w:type="paragraph" w:styleId="743">
    <w:name w:val="Subtitle"/>
    <w:basedOn w:val="717"/>
    <w:next w:val="717"/>
    <w:link w:val="744"/>
    <w:uiPriority w:val="11"/>
    <w:qFormat/>
    <w:pPr>
      <w:jc w:val="center"/>
      <w:spacing w:after="60"/>
      <w:outlineLvl w:val="1"/>
    </w:pPr>
    <w:rPr>
      <w:rFonts w:ascii="Cambria" w:hAnsi="Cambria" w:eastAsia="Times New Roman"/>
    </w:rPr>
  </w:style>
  <w:style w:type="character" w:styleId="744" w:customStyle="1">
    <w:name w:val="Подзаголовок Знак"/>
    <w:link w:val="743"/>
    <w:uiPriority w:val="11"/>
    <w:rPr>
      <w:rFonts w:ascii="Cambria" w:hAnsi="Cambria" w:eastAsia="Times New Roman"/>
      <w:sz w:val="24"/>
      <w:szCs w:val="24"/>
    </w:rPr>
  </w:style>
  <w:style w:type="paragraph" w:styleId="745">
    <w:name w:val="Quote"/>
    <w:basedOn w:val="717"/>
    <w:next w:val="717"/>
    <w:link w:val="746"/>
    <w:uiPriority w:val="29"/>
    <w:qFormat/>
    <w:rPr>
      <w:i/>
    </w:rPr>
  </w:style>
  <w:style w:type="character" w:styleId="746" w:customStyle="1">
    <w:name w:val="Цитата 2 Знак"/>
    <w:link w:val="745"/>
    <w:uiPriority w:val="29"/>
    <w:rPr>
      <w:i/>
      <w:sz w:val="24"/>
      <w:szCs w:val="24"/>
    </w:rPr>
  </w:style>
  <w:style w:type="paragraph" w:styleId="747">
    <w:name w:val="Intense Quote"/>
    <w:basedOn w:val="717"/>
    <w:next w:val="717"/>
    <w:link w:val="748"/>
    <w:uiPriority w:val="30"/>
    <w:qFormat/>
    <w:pPr>
      <w:ind w:left="720" w:right="720"/>
    </w:pPr>
    <w:rPr>
      <w:b/>
      <w:i/>
      <w:szCs w:val="22"/>
    </w:rPr>
  </w:style>
  <w:style w:type="character" w:styleId="748" w:customStyle="1">
    <w:name w:val="Выделенная цитата Знак"/>
    <w:link w:val="747"/>
    <w:uiPriority w:val="30"/>
    <w:rPr>
      <w:b/>
      <w:i/>
      <w:sz w:val="24"/>
    </w:rPr>
  </w:style>
  <w:style w:type="paragraph" w:styleId="749">
    <w:name w:val="Header"/>
    <w:basedOn w:val="717"/>
    <w:link w:val="912"/>
    <w:uiPriority w:val="99"/>
    <w:pPr>
      <w:tabs>
        <w:tab w:val="center" w:pos="4677" w:leader="none"/>
        <w:tab w:val="right" w:pos="9355" w:leader="none"/>
      </w:tabs>
    </w:pPr>
  </w:style>
  <w:style w:type="character" w:styleId="750" w:customStyle="1">
    <w:name w:val="Header Char"/>
    <w:uiPriority w:val="99"/>
  </w:style>
  <w:style w:type="paragraph" w:styleId="751">
    <w:name w:val="Footer"/>
    <w:basedOn w:val="717"/>
    <w:link w:val="913"/>
    <w:uiPriority w:val="99"/>
    <w:pPr>
      <w:tabs>
        <w:tab w:val="center" w:pos="4677" w:leader="none"/>
        <w:tab w:val="right" w:pos="9355" w:leader="none"/>
      </w:tabs>
    </w:pPr>
  </w:style>
  <w:style w:type="character" w:styleId="752" w:customStyle="1">
    <w:name w:val="Footer Char"/>
    <w:uiPriority w:val="99"/>
  </w:style>
  <w:style w:type="paragraph" w:styleId="753">
    <w:name w:val="Caption"/>
    <w:basedOn w:val="717"/>
    <w:next w:val="717"/>
    <w:uiPriority w:val="35"/>
    <w:semiHidden/>
    <w:unhideWhenUsed/>
    <w:pPr>
      <w:spacing w:line="276" w:lineRule="auto"/>
    </w:pPr>
    <w:rPr>
      <w:b/>
      <w:bCs/>
      <w:color w:val="4f81bd"/>
      <w:sz w:val="18"/>
      <w:szCs w:val="18"/>
    </w:rPr>
  </w:style>
  <w:style w:type="character" w:styleId="754" w:customStyle="1">
    <w:name w:val="Caption Char"/>
    <w:uiPriority w:val="99"/>
  </w:style>
  <w:style w:type="table" w:styleId="755">
    <w:name w:val="Table Grid"/>
    <w:basedOn w:val="728"/>
    <w:uiPriority w:val="59"/>
    <w:tblPr/>
  </w:style>
  <w:style w:type="table" w:styleId="756" w:customStyle="1">
    <w:name w:val="Table Grid Light"/>
    <w:uiPriority w:val="59"/>
    <w:rPr>
      <w:sz w:val="22"/>
      <w:szCs w:val="22"/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Plain Table 1"/>
    <w:uiPriority w:val="59"/>
    <w:rPr>
      <w:sz w:val="22"/>
      <w:szCs w:val="22"/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2"/>
    <w:uiPriority w:val="59"/>
    <w:rPr>
      <w:sz w:val="22"/>
      <w:szCs w:val="22"/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Plain Table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Plain Table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>
    <w:name w:val="Grid Table 1 Light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1 Light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1 Light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1 Light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1 Light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1 Light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1 Light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>
    <w:name w:val="Grid Table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2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2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2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2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2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2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>
    <w:name w:val="Grid Table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3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3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3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3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3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3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Grid Table 4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4 - Accent 1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4 - Accent 2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4 - Accent 3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4 - Accent 4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4 - Accent 5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4 - Accent 6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Grid Table 5 Dark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5 Dark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5 Dark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5 Dark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5 Dark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5 Dark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5 Dark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Grid Table 6 Colorful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6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6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6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6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6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6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Grid Table 7 Colorful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7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7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7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7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7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7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List Table 1 Light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1 Light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1 Light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1 Light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1 Light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1 Light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1 Light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List Table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2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2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2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2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2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2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List Table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3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3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3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3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3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3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List Table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4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4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4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4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4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4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List Table 5 Dark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5 Dark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5 Dark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5 Dark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5 Dark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5 Dark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5 Dark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List Table 6 Colorful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6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6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6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6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6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6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List Table 7 Colorful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7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7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7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7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7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7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ned - Accent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ned - Accent 1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 2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ned - Accent 3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ned - Accent 4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ned - Accent 5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ned - Accent 6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&amp; Lined - Accent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&amp; Lined - Accent 1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 2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&amp; Lined - Accent 3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&amp; Lined - Accent 4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&amp; Lined - Accent 5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&amp; Lined - Accent 6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1">
    <w:name w:val="Hyperlink"/>
    <w:uiPriority w:val="99"/>
    <w:rPr>
      <w:color w:val="000080"/>
      <w:u w:val="single"/>
    </w:rPr>
  </w:style>
  <w:style w:type="paragraph" w:styleId="882">
    <w:name w:val="footnote text"/>
    <w:basedOn w:val="717"/>
    <w:link w:val="883"/>
    <w:uiPriority w:val="99"/>
    <w:semiHidden/>
    <w:unhideWhenUsed/>
    <w:pPr>
      <w:spacing w:after="40"/>
    </w:pPr>
    <w:rPr>
      <w:sz w:val="18"/>
    </w:rPr>
  </w:style>
  <w:style w:type="character" w:styleId="883" w:customStyle="1">
    <w:name w:val="Текст сноски Знак"/>
    <w:link w:val="882"/>
    <w:uiPriority w:val="99"/>
    <w:rPr>
      <w:sz w:val="18"/>
    </w:rPr>
  </w:style>
  <w:style w:type="character" w:styleId="884">
    <w:name w:val="footnote reference"/>
    <w:uiPriority w:val="99"/>
    <w:unhideWhenUsed/>
    <w:rPr>
      <w:vertAlign w:val="superscript"/>
    </w:rPr>
  </w:style>
  <w:style w:type="paragraph" w:styleId="885">
    <w:name w:val="endnote text"/>
    <w:basedOn w:val="717"/>
    <w:link w:val="886"/>
    <w:uiPriority w:val="99"/>
    <w:semiHidden/>
    <w:unhideWhenUsed/>
    <w:rPr>
      <w:sz w:val="20"/>
    </w:rPr>
  </w:style>
  <w:style w:type="character" w:styleId="886" w:customStyle="1">
    <w:name w:val="Текст концевой сноски Знак"/>
    <w:link w:val="885"/>
    <w:uiPriority w:val="99"/>
    <w:rPr>
      <w:sz w:val="20"/>
    </w:rPr>
  </w:style>
  <w:style w:type="character" w:styleId="887">
    <w:name w:val="endnote reference"/>
    <w:uiPriority w:val="99"/>
    <w:semiHidden/>
    <w:unhideWhenUsed/>
    <w:rPr>
      <w:vertAlign w:val="superscript"/>
    </w:rPr>
  </w:style>
  <w:style w:type="paragraph" w:styleId="888">
    <w:name w:val="toc 1"/>
    <w:basedOn w:val="717"/>
    <w:next w:val="717"/>
    <w:uiPriority w:val="39"/>
    <w:unhideWhenUsed/>
    <w:pPr>
      <w:spacing w:after="57"/>
    </w:pPr>
  </w:style>
  <w:style w:type="paragraph" w:styleId="889">
    <w:name w:val="toc 2"/>
    <w:basedOn w:val="717"/>
    <w:next w:val="717"/>
    <w:uiPriority w:val="39"/>
    <w:unhideWhenUsed/>
    <w:pPr>
      <w:ind w:left="283"/>
      <w:spacing w:after="57"/>
    </w:pPr>
  </w:style>
  <w:style w:type="paragraph" w:styleId="890">
    <w:name w:val="toc 3"/>
    <w:basedOn w:val="717"/>
    <w:next w:val="717"/>
    <w:uiPriority w:val="39"/>
    <w:unhideWhenUsed/>
    <w:pPr>
      <w:ind w:left="567"/>
      <w:spacing w:after="57"/>
    </w:pPr>
  </w:style>
  <w:style w:type="paragraph" w:styleId="891">
    <w:name w:val="toc 4"/>
    <w:basedOn w:val="717"/>
    <w:next w:val="717"/>
    <w:uiPriority w:val="39"/>
    <w:unhideWhenUsed/>
    <w:pPr>
      <w:ind w:left="850"/>
      <w:spacing w:after="57"/>
    </w:pPr>
  </w:style>
  <w:style w:type="paragraph" w:styleId="892">
    <w:name w:val="toc 5"/>
    <w:basedOn w:val="717"/>
    <w:next w:val="717"/>
    <w:uiPriority w:val="39"/>
    <w:unhideWhenUsed/>
    <w:pPr>
      <w:ind w:left="1134"/>
      <w:spacing w:after="57"/>
    </w:pPr>
  </w:style>
  <w:style w:type="paragraph" w:styleId="893">
    <w:name w:val="toc 6"/>
    <w:basedOn w:val="717"/>
    <w:next w:val="717"/>
    <w:uiPriority w:val="39"/>
    <w:unhideWhenUsed/>
    <w:pPr>
      <w:ind w:left="1417"/>
      <w:spacing w:after="57"/>
    </w:pPr>
  </w:style>
  <w:style w:type="paragraph" w:styleId="894">
    <w:name w:val="toc 7"/>
    <w:basedOn w:val="717"/>
    <w:next w:val="717"/>
    <w:uiPriority w:val="39"/>
    <w:unhideWhenUsed/>
    <w:pPr>
      <w:ind w:left="1701"/>
      <w:spacing w:after="57"/>
    </w:pPr>
  </w:style>
  <w:style w:type="paragraph" w:styleId="895">
    <w:name w:val="toc 8"/>
    <w:basedOn w:val="717"/>
    <w:next w:val="717"/>
    <w:uiPriority w:val="39"/>
    <w:unhideWhenUsed/>
    <w:pPr>
      <w:ind w:left="1984"/>
      <w:spacing w:after="57"/>
    </w:pPr>
  </w:style>
  <w:style w:type="paragraph" w:styleId="896">
    <w:name w:val="toc 9"/>
    <w:basedOn w:val="717"/>
    <w:next w:val="717"/>
    <w:uiPriority w:val="39"/>
    <w:unhideWhenUsed/>
    <w:pPr>
      <w:ind w:left="2268"/>
      <w:spacing w:after="57"/>
    </w:pPr>
  </w:style>
  <w:style w:type="paragraph" w:styleId="897">
    <w:name w:val="TOC Heading"/>
    <w:basedOn w:val="718"/>
    <w:next w:val="717"/>
    <w:uiPriority w:val="39"/>
    <w:unhideWhenUsed/>
    <w:qFormat/>
    <w:pPr>
      <w:outlineLvl w:val="9"/>
    </w:pPr>
    <w:rPr>
      <w:rFonts w:cs="Times New Roman"/>
    </w:rPr>
  </w:style>
  <w:style w:type="paragraph" w:styleId="898">
    <w:name w:val="table of figures"/>
    <w:basedOn w:val="717"/>
    <w:next w:val="717"/>
    <w:uiPriority w:val="99"/>
    <w:unhideWhenUsed/>
  </w:style>
  <w:style w:type="character" w:styleId="899" w:customStyle="1">
    <w:name w:val="Основной шрифт абзаца;Знак Знак2"/>
    <w:link w:val="914"/>
    <w:semiHidden/>
  </w:style>
  <w:style w:type="paragraph" w:styleId="900">
    <w:name w:val="Body Text"/>
    <w:basedOn w:val="717"/>
    <w:pPr>
      <w:jc w:val="both"/>
    </w:pPr>
    <w:rPr>
      <w:rFonts w:ascii="Times New Roman" w:hAnsi="Times New Roman"/>
      <w:bCs/>
      <w:sz w:val="28"/>
    </w:rPr>
  </w:style>
  <w:style w:type="paragraph" w:styleId="901" w:customStyle="1">
    <w:name w:val="Знак"/>
    <w:basedOn w:val="717"/>
    <w:pPr>
      <w:spacing w:after="160" w:line="240" w:lineRule="exact"/>
    </w:pPr>
    <w:rPr>
      <w:rFonts w:ascii="Verdana" w:hAnsi="Verdana"/>
      <w:lang w:eastAsia="en-US"/>
    </w:rPr>
  </w:style>
  <w:style w:type="character" w:styleId="902">
    <w:name w:val="page number"/>
    <w:basedOn w:val="899"/>
  </w:style>
  <w:style w:type="paragraph" w:styleId="903" w:customStyle="1">
    <w:name w:val="Знак"/>
    <w:basedOn w:val="717"/>
    <w:pPr>
      <w:spacing w:after="160" w:line="240" w:lineRule="exact"/>
    </w:pPr>
    <w:rPr>
      <w:rFonts w:ascii="Verdana" w:hAnsi="Verdana"/>
      <w:lang w:eastAsia="en-US"/>
    </w:rPr>
  </w:style>
  <w:style w:type="paragraph" w:styleId="904" w:customStyle="1">
    <w:name w:val="ConsPlusCell"/>
    <w:pPr>
      <w:widowControl w:val="off"/>
    </w:pPr>
    <w:rPr>
      <w:rFonts w:cs="Arial"/>
      <w:sz w:val="22"/>
      <w:szCs w:val="22"/>
    </w:rPr>
  </w:style>
  <w:style w:type="paragraph" w:styleId="905">
    <w:name w:val="Balloon Text"/>
    <w:basedOn w:val="717"/>
    <w:semiHidden/>
    <w:rPr>
      <w:rFonts w:ascii="Tahoma" w:hAnsi="Tahoma" w:cs="Tahoma"/>
      <w:sz w:val="16"/>
      <w:szCs w:val="16"/>
    </w:rPr>
  </w:style>
  <w:style w:type="paragraph" w:styleId="906">
    <w:name w:val="Body Text Indent"/>
    <w:basedOn w:val="717"/>
    <w:pPr>
      <w:ind w:left="283"/>
      <w:spacing w:after="120"/>
    </w:pPr>
  </w:style>
  <w:style w:type="paragraph" w:styleId="907">
    <w:name w:val="Body Text 2"/>
    <w:basedOn w:val="717"/>
    <w:pPr>
      <w:spacing w:after="120" w:line="480" w:lineRule="auto"/>
    </w:pPr>
  </w:style>
  <w:style w:type="paragraph" w:styleId="908" w:customStyle="1">
    <w:name w:val="ConsNormal"/>
    <w:pPr>
      <w:ind w:firstLine="720"/>
      <w:widowControl w:val="off"/>
    </w:pPr>
    <w:rPr>
      <w:rFonts w:cs="Arial"/>
      <w:sz w:val="22"/>
      <w:szCs w:val="22"/>
    </w:rPr>
  </w:style>
  <w:style w:type="paragraph" w:styleId="909" w:customStyle="1">
    <w:name w:val="ConsNonformat"/>
    <w:pPr>
      <w:widowControl w:val="off"/>
    </w:pPr>
    <w:rPr>
      <w:rFonts w:ascii="Courier New" w:hAnsi="Courier New" w:cs="Courier New"/>
      <w:sz w:val="22"/>
      <w:szCs w:val="22"/>
    </w:rPr>
  </w:style>
  <w:style w:type="paragraph" w:styleId="910" w:customStyle="1">
    <w:name w:val="ConsCell"/>
    <w:pPr>
      <w:widowControl w:val="off"/>
    </w:pPr>
    <w:rPr>
      <w:rFonts w:cs="Arial"/>
      <w:sz w:val="22"/>
      <w:szCs w:val="22"/>
    </w:rPr>
  </w:style>
  <w:style w:type="paragraph" w:styleId="911" w:customStyle="1">
    <w:name w:val="2"/>
    <w:basedOn w:val="717"/>
    <w:pPr>
      <w:spacing w:after="160" w:line="240" w:lineRule="exact"/>
    </w:pPr>
    <w:rPr>
      <w:rFonts w:ascii="Verdana" w:hAnsi="Verdana"/>
      <w:lang w:eastAsia="en-US"/>
    </w:rPr>
  </w:style>
  <w:style w:type="character" w:styleId="912" w:customStyle="1">
    <w:name w:val="Верхний колонтитул Знак"/>
    <w:link w:val="749"/>
    <w:uiPriority w:val="99"/>
    <w:rPr>
      <w:rFonts w:ascii="MS Sans Serif" w:hAnsi="MS Sans Serif"/>
      <w:lang w:val="en-US" w:eastAsia="ru-RU" w:bidi="ar-SA"/>
    </w:rPr>
  </w:style>
  <w:style w:type="character" w:styleId="913" w:customStyle="1">
    <w:name w:val="Нижний колонтитул Знак"/>
    <w:link w:val="751"/>
    <w:uiPriority w:val="99"/>
    <w:rPr>
      <w:rFonts w:ascii="MS Sans Serif" w:hAnsi="MS Sans Serif"/>
      <w:lang w:val="en-US" w:eastAsia="ru-RU" w:bidi="ar-SA"/>
    </w:rPr>
  </w:style>
  <w:style w:type="paragraph" w:styleId="914" w:customStyle="1">
    <w:name w:val="1"/>
    <w:basedOn w:val="717"/>
    <w:link w:val="899"/>
    <w:pPr>
      <w:spacing w:after="160" w:line="240" w:lineRule="exact"/>
    </w:pPr>
    <w:rPr>
      <w:rFonts w:ascii="Verdana" w:hAnsi="Verdana"/>
      <w:lang w:eastAsia="en-US"/>
    </w:rPr>
  </w:style>
  <w:style w:type="numbering" w:styleId="915" w:customStyle="1">
    <w:name w:val="Нет списка1"/>
    <w:next w:val="729"/>
    <w:uiPriority w:val="99"/>
    <w:semiHidden/>
    <w:unhideWhenUsed/>
  </w:style>
  <w:style w:type="paragraph" w:styleId="916" w:customStyle="1">
    <w:name w:val="s_3"/>
    <w:basedOn w:val="717"/>
    <w:pPr>
      <w:spacing w:before="100" w:beforeAutospacing="1" w:after="100" w:afterAutospacing="1"/>
    </w:pPr>
    <w:rPr>
      <w:rFonts w:ascii="Times New Roman" w:hAnsi="Times New Roman"/>
    </w:rPr>
  </w:style>
  <w:style w:type="paragraph" w:styleId="917" w:customStyle="1">
    <w:name w:val="empty"/>
    <w:basedOn w:val="717"/>
    <w:pPr>
      <w:spacing w:before="100" w:beforeAutospacing="1" w:after="100" w:afterAutospacing="1"/>
    </w:pPr>
    <w:rPr>
      <w:rFonts w:ascii="Times New Roman" w:hAnsi="Times New Roman"/>
    </w:rPr>
  </w:style>
  <w:style w:type="paragraph" w:styleId="918" w:customStyle="1">
    <w:name w:val="s_1"/>
    <w:basedOn w:val="717"/>
    <w:pPr>
      <w:spacing w:before="100" w:beforeAutospacing="1" w:after="100" w:afterAutospacing="1"/>
    </w:pPr>
    <w:rPr>
      <w:rFonts w:ascii="Times New Roman" w:hAnsi="Times New Roman"/>
    </w:rPr>
  </w:style>
  <w:style w:type="table" w:styleId="919" w:customStyle="1">
    <w:name w:val="Сетка таблицы1"/>
    <w:basedOn w:val="728"/>
    <w:next w:val="755"/>
    <w:uiPriority w:val="59"/>
    <w:rPr>
      <w:rFonts w:ascii="Calibri" w:hAnsi="Calibri" w:eastAsia="Calibri"/>
      <w:sz w:val="22"/>
      <w:szCs w:val="22"/>
      <w:lang w:eastAsia="en-US"/>
    </w:rPr>
    <w:tblPr/>
  </w:style>
  <w:style w:type="character" w:styleId="920">
    <w:name w:val="line number"/>
  </w:style>
  <w:style w:type="character" w:styleId="921" w:customStyle="1">
    <w:name w:val="apple-converted-space"/>
  </w:style>
  <w:style w:type="character" w:styleId="922" w:customStyle="1">
    <w:name w:val="Основной текст (2)_"/>
    <w:link w:val="924"/>
    <w:uiPriority w:val="99"/>
    <w:rPr>
      <w:shd w:val="clear" w:color="auto" w:fill="ffffff"/>
    </w:rPr>
  </w:style>
  <w:style w:type="character" w:styleId="923" w:customStyle="1">
    <w:name w:val="Основной текст (2) + 10 pt"/>
    <w:uiPriority w:val="9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924" w:customStyle="1">
    <w:name w:val="Основной текст (2)1"/>
    <w:basedOn w:val="717"/>
    <w:link w:val="922"/>
    <w:uiPriority w:val="99"/>
    <w:pPr>
      <w:spacing w:line="312" w:lineRule="exact"/>
      <w:shd w:val="clear" w:color="auto" w:fill="ffffff"/>
    </w:pPr>
    <w:rPr>
      <w:rFonts w:ascii="Times New Roman" w:hAnsi="Times New Roman"/>
    </w:rPr>
  </w:style>
  <w:style w:type="character" w:styleId="925">
    <w:name w:val="Strong"/>
    <w:uiPriority w:val="22"/>
    <w:qFormat/>
    <w:rPr>
      <w:b/>
      <w:bCs/>
    </w:rPr>
  </w:style>
  <w:style w:type="character" w:styleId="926">
    <w:name w:val="Emphasis"/>
    <w:uiPriority w:val="20"/>
    <w:qFormat/>
    <w:rPr>
      <w:rFonts w:ascii="Calibri" w:hAnsi="Calibri"/>
      <w:b/>
      <w:i/>
      <w:iCs/>
    </w:rPr>
  </w:style>
  <w:style w:type="character" w:styleId="927">
    <w:name w:val="Subtle Emphasis"/>
    <w:uiPriority w:val="19"/>
    <w:qFormat/>
    <w:rPr>
      <w:i/>
      <w:color w:val="5a5a5a"/>
    </w:rPr>
  </w:style>
  <w:style w:type="character" w:styleId="928">
    <w:name w:val="Intense Emphasis"/>
    <w:uiPriority w:val="21"/>
    <w:qFormat/>
    <w:rPr>
      <w:b/>
      <w:i/>
      <w:sz w:val="24"/>
      <w:szCs w:val="24"/>
      <w:u w:val="single"/>
    </w:rPr>
  </w:style>
  <w:style w:type="character" w:styleId="929">
    <w:name w:val="Subtle Reference"/>
    <w:uiPriority w:val="31"/>
    <w:qFormat/>
    <w:rPr>
      <w:sz w:val="24"/>
      <w:szCs w:val="24"/>
      <w:u w:val="single"/>
    </w:rPr>
  </w:style>
  <w:style w:type="character" w:styleId="930">
    <w:name w:val="Intense Reference"/>
    <w:uiPriority w:val="32"/>
    <w:qFormat/>
    <w:rPr>
      <w:b/>
      <w:sz w:val="24"/>
      <w:u w:val="single"/>
    </w:rPr>
  </w:style>
  <w:style w:type="character" w:styleId="931">
    <w:name w:val="Book Title"/>
    <w:uiPriority w:val="33"/>
    <w:qFormat/>
    <w:rPr>
      <w:rFonts w:ascii="Cambria" w:hAnsi="Cambria" w:eastAsia="Times New Roman"/>
      <w:b/>
      <w:i/>
      <w:sz w:val="24"/>
      <w:szCs w:val="24"/>
    </w:rPr>
  </w:style>
  <w:style w:type="paragraph" w:styleId="932" w:customStyle="1">
    <w:name w:val="docdata"/>
    <w:basedOn w:val="717"/>
    <w:pPr>
      <w:spacing w:before="100" w:beforeAutospacing="1" w:after="100" w:afterAutospacing="1"/>
    </w:pPr>
    <w:rPr>
      <w:rFonts w:ascii="Times New Roman" w:hAnsi="Times New Roman" w:eastAsia="Times New Roman"/>
    </w:rPr>
  </w:style>
  <w:style w:type="paragraph" w:styleId="933">
    <w:name w:val="Normal (Web)"/>
    <w:basedOn w:val="717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eastAsia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2492F-AF35-4B2D-85EF-2C7C62EB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Kontora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revision>10</cp:revision>
  <dcterms:created xsi:type="dcterms:W3CDTF">2024-09-04T00:26:00Z</dcterms:created>
  <dcterms:modified xsi:type="dcterms:W3CDTF">2024-09-26T01:52:13Z</dcterms:modified>
  <cp:version>983040</cp:version>
</cp:coreProperties>
</file>